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191688" w14:textId="2A35872D" w:rsidR="00AB0DEB" w:rsidRPr="00D73EF0" w:rsidRDefault="00C94C0F" w:rsidP="003A6317">
      <w:pPr>
        <w:jc w:val="center"/>
        <w:rPr>
          <w:rFonts w:ascii="Times New Roman" w:hAnsi="Times New Roman" w:cs="Times New Roman"/>
          <w:b/>
          <w:bCs/>
          <w:lang w:val="en-US"/>
        </w:rPr>
      </w:pPr>
      <w:r w:rsidRPr="00D73EF0">
        <w:rPr>
          <w:rFonts w:ascii="Times New Roman" w:hAnsi="Times New Roman" w:cs="Times New Roman"/>
          <w:b/>
          <w:bCs/>
          <w:lang w:val="en-US"/>
        </w:rPr>
        <w:t>Annexure B</w:t>
      </w:r>
    </w:p>
    <w:p w14:paraId="56EC9093" w14:textId="4F9B998B" w:rsidR="00D73EF0" w:rsidRPr="00D73EF0" w:rsidRDefault="00C94C0F" w:rsidP="00FF76B5">
      <w:pPr>
        <w:ind w:right="-613"/>
        <w:jc w:val="both"/>
        <w:rPr>
          <w:rFonts w:ascii="Times New Roman" w:eastAsia="Times New Roman" w:hAnsi="Times New Roman" w:cs="Times New Roman"/>
          <w:b/>
          <w:bCs/>
        </w:rPr>
      </w:pPr>
      <w:r w:rsidRPr="00D73EF0">
        <w:rPr>
          <w:rFonts w:ascii="Times New Roman" w:eastAsia="Times New Roman" w:hAnsi="Times New Roman" w:cs="Times New Roman"/>
          <w:b/>
          <w:bCs/>
        </w:rPr>
        <w:t>Penalty/ disciplinary action for delay/non-submission and non-closure reported w.r.t. System Audit Report and VAPT Report submitted by Vendors providing Co-Location as a Service (CaaS) and System Audit Report submitted by Application service provider (i.e. ASP’s)</w:t>
      </w:r>
    </w:p>
    <w:tbl>
      <w:tblPr>
        <w:tblStyle w:val="TableGrid"/>
        <w:tblW w:w="9641" w:type="dxa"/>
        <w:tblInd w:w="-5" w:type="dxa"/>
        <w:tblLook w:val="04A0" w:firstRow="1" w:lastRow="0" w:firstColumn="1" w:lastColumn="0" w:noHBand="0" w:noVBand="1"/>
      </w:tblPr>
      <w:tblGrid>
        <w:gridCol w:w="2430"/>
        <w:gridCol w:w="3780"/>
        <w:gridCol w:w="3431"/>
      </w:tblGrid>
      <w:tr w:rsidR="00C94C0F" w:rsidRPr="00D73EF0" w14:paraId="2D6BD2A7" w14:textId="77777777" w:rsidTr="00015606">
        <w:tc>
          <w:tcPr>
            <w:tcW w:w="2430" w:type="dxa"/>
          </w:tcPr>
          <w:p w14:paraId="182B7CCC" w14:textId="77777777" w:rsidR="00C94C0F" w:rsidRPr="00D73EF0" w:rsidRDefault="00C94C0F" w:rsidP="0001560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</w:pPr>
            <w:bookmarkStart w:id="0" w:name="_Hlk110523785"/>
            <w:r w:rsidRPr="00D73E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  <w:t>Details of Violation / contravention</w:t>
            </w:r>
          </w:p>
        </w:tc>
        <w:tc>
          <w:tcPr>
            <w:tcW w:w="3780" w:type="dxa"/>
          </w:tcPr>
          <w:p w14:paraId="575F5661" w14:textId="77777777" w:rsidR="00C94C0F" w:rsidRPr="00D73EF0" w:rsidRDefault="00C94C0F" w:rsidP="0001560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</w:pPr>
            <w:r w:rsidRPr="00D73E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  <w:t xml:space="preserve">Penalty/disciplinary actions </w:t>
            </w:r>
          </w:p>
        </w:tc>
        <w:tc>
          <w:tcPr>
            <w:tcW w:w="3431" w:type="dxa"/>
          </w:tcPr>
          <w:p w14:paraId="7F81B0E2" w14:textId="77777777" w:rsidR="00C94C0F" w:rsidRPr="00D73EF0" w:rsidRDefault="00C94C0F" w:rsidP="0001560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</w:pPr>
            <w:r w:rsidRPr="00D73E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IN"/>
              </w:rPr>
              <w:t>Penalty/disciplinary action in case of Repeat violation/contravention</w:t>
            </w:r>
          </w:p>
        </w:tc>
      </w:tr>
      <w:tr w:rsidR="00C94C0F" w:rsidRPr="00D73EF0" w14:paraId="7A14197F" w14:textId="77777777" w:rsidTr="00015606">
        <w:tc>
          <w:tcPr>
            <w:tcW w:w="2430" w:type="dxa"/>
          </w:tcPr>
          <w:p w14:paraId="1C7D1096" w14:textId="77777777" w:rsidR="00C94C0F" w:rsidRPr="00D73EF0" w:rsidRDefault="00C94C0F" w:rsidP="0001560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  <w:r w:rsidRPr="00D73EF0">
              <w:rPr>
                <w:rFonts w:ascii="Times New Roman" w:hAnsi="Times New Roman" w:cs="Times New Roman"/>
                <w:sz w:val="24"/>
                <w:szCs w:val="24"/>
              </w:rPr>
              <w:t>Delay/non submission of System Audit Report/VAPT Audit Report/Action Taken Report submitted by Application Service Providers and Vendors providing Co-Location as a Service (CaaS) facility.</w:t>
            </w:r>
          </w:p>
        </w:tc>
        <w:tc>
          <w:tcPr>
            <w:tcW w:w="3780" w:type="dxa"/>
          </w:tcPr>
          <w:p w14:paraId="04F1FBA6" w14:textId="0301F031" w:rsidR="00C94C0F" w:rsidRPr="00D73EF0" w:rsidRDefault="00C94C0F" w:rsidP="00015606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73EF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1. From 1st day to 7th day</w:t>
            </w:r>
            <w:r w:rsidR="00AC74E2" w:rsidRPr="00D73EF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: Charges</w:t>
            </w:r>
            <w:r w:rsidRPr="00D73EF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of Rs. 3000/- per day from the due date till </w:t>
            </w:r>
            <w:r w:rsidR="00AC74E2" w:rsidRPr="00D73EF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the 7th</w:t>
            </w:r>
            <w:r w:rsidRPr="00D73EF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calendar days or submission of report, whichever is earlier.  </w:t>
            </w:r>
          </w:p>
          <w:p w14:paraId="524FC8C6" w14:textId="3A9D7AB7" w:rsidR="00C94C0F" w:rsidRPr="00D73EF0" w:rsidRDefault="00C94C0F" w:rsidP="00015606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73EF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2. From 8th day to 21st day</w:t>
            </w:r>
            <w:r w:rsidR="00AC74E2" w:rsidRPr="00D73EF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: Charges</w:t>
            </w:r>
            <w:r w:rsidRPr="00D73EF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of Rs. 5000/- per day from 8th calendar days or submission of report, whichever is earlier  </w:t>
            </w:r>
          </w:p>
          <w:p w14:paraId="59D639FB" w14:textId="44A965F9" w:rsidR="00C94C0F" w:rsidRPr="00D73EF0" w:rsidRDefault="00C94C0F" w:rsidP="00015606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73EF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3. In case of non-submission of report till 21st day from due date of submission, 7 calendar days’ notice for Restriction for onboarding of new members shall be issued. In case of non-submission of report by </w:t>
            </w:r>
            <w:r w:rsidR="00AC74E2" w:rsidRPr="00D73EF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the 28th</w:t>
            </w:r>
            <w:r w:rsidRPr="00D73EF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calendar day, New Member onboarding shall be prohibited.</w:t>
            </w:r>
          </w:p>
        </w:tc>
        <w:tc>
          <w:tcPr>
            <w:tcW w:w="3431" w:type="dxa"/>
          </w:tcPr>
          <w:p w14:paraId="0A7B3B29" w14:textId="77777777" w:rsidR="00C94C0F" w:rsidRPr="00D73EF0" w:rsidRDefault="00C94C0F" w:rsidP="00015606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73EF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In case of a repeat instance by the vendor, levy of applicable monetary penalty along with an escalation of 50%. </w:t>
            </w:r>
          </w:p>
          <w:p w14:paraId="349959BB" w14:textId="134E964E" w:rsidR="00C94C0F" w:rsidRPr="00D73EF0" w:rsidRDefault="00C94C0F" w:rsidP="00015606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73EF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In case of non-submission of report till 21st day from due date of submission, 7 calendar days’ notice for Restriction for onboarding of new members shall be issued. In case of non-submission of report by </w:t>
            </w:r>
            <w:r w:rsidR="00AC74E2" w:rsidRPr="00D73EF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the 28th</w:t>
            </w:r>
            <w:r w:rsidRPr="00D73EF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calendar day, New Member onboarding shall be prohibited.</w:t>
            </w:r>
          </w:p>
        </w:tc>
      </w:tr>
      <w:bookmarkEnd w:id="0"/>
    </w:tbl>
    <w:p w14:paraId="713C4F7B" w14:textId="77777777" w:rsidR="00C94C0F" w:rsidRPr="00D73EF0" w:rsidRDefault="00C94C0F" w:rsidP="00C94C0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7C2851DA" w14:textId="3B4B36D6" w:rsidR="00C94C0F" w:rsidRPr="00D73EF0" w:rsidRDefault="00C94C0F" w:rsidP="00C94C0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73EF0">
        <w:rPr>
          <w:rFonts w:ascii="Times New Roman" w:hAnsi="Times New Roman" w:cs="Times New Roman"/>
        </w:rPr>
        <w:t xml:space="preserve">Further, in case of non-closure of the open vulnerabilities/observations </w:t>
      </w:r>
      <w:r w:rsidRPr="00D73EF0">
        <w:rPr>
          <w:rFonts w:ascii="Times New Roman" w:hAnsi="Times New Roman" w:cs="Times New Roman"/>
          <w:bCs/>
          <w:lang w:val="en-IN"/>
        </w:rPr>
        <w:t>within 3 months from the submission of final VAPT/System Audit report, following penalty is proposed for the non-closure of open vulnerabilities/Observations based on the</w:t>
      </w:r>
      <w:r w:rsidRPr="00D73EF0">
        <w:rPr>
          <w:rFonts w:ascii="Times New Roman" w:hAnsi="Times New Roman" w:cs="Times New Roman"/>
        </w:rPr>
        <w:t xml:space="preserve"> risk rating reported by auditor in the report: -</w:t>
      </w:r>
    </w:p>
    <w:p w14:paraId="31D9146D" w14:textId="77777777" w:rsidR="00C94C0F" w:rsidRPr="00D73EF0" w:rsidRDefault="00C94C0F" w:rsidP="00C94C0F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2263"/>
        <w:gridCol w:w="3402"/>
        <w:gridCol w:w="3544"/>
      </w:tblGrid>
      <w:tr w:rsidR="00C94C0F" w:rsidRPr="00D73EF0" w14:paraId="22740D90" w14:textId="77777777" w:rsidTr="00015606">
        <w:tc>
          <w:tcPr>
            <w:tcW w:w="2263" w:type="dxa"/>
          </w:tcPr>
          <w:p w14:paraId="6FF179BA" w14:textId="77777777" w:rsidR="00C94C0F" w:rsidRPr="00D73EF0" w:rsidRDefault="00C94C0F" w:rsidP="00015606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D73EF0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Categories of Risks</w:t>
            </w:r>
          </w:p>
        </w:tc>
        <w:tc>
          <w:tcPr>
            <w:tcW w:w="3402" w:type="dxa"/>
          </w:tcPr>
          <w:p w14:paraId="1DD7D680" w14:textId="3FB1E037" w:rsidR="00C94C0F" w:rsidRPr="00D73EF0" w:rsidRDefault="00C94C0F" w:rsidP="00015606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D73EF0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Penalty (per open venerability which </w:t>
            </w:r>
            <w:r w:rsidR="00AC74E2" w:rsidRPr="00D73EF0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has</w:t>
            </w:r>
            <w:r w:rsidRPr="00D73EF0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not been closed in VAPT ATR Report)</w:t>
            </w:r>
          </w:p>
        </w:tc>
        <w:tc>
          <w:tcPr>
            <w:tcW w:w="3544" w:type="dxa"/>
          </w:tcPr>
          <w:p w14:paraId="7C4C9EC6" w14:textId="0962384A" w:rsidR="00C94C0F" w:rsidRPr="00D73EF0" w:rsidRDefault="00C94C0F" w:rsidP="00015606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D73EF0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Penalty (per open observation which </w:t>
            </w:r>
            <w:r w:rsidR="00AC74E2" w:rsidRPr="00D73EF0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has</w:t>
            </w:r>
            <w:r w:rsidRPr="00D73EF0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not been closed in System Audit ATR Report)</w:t>
            </w:r>
          </w:p>
        </w:tc>
      </w:tr>
      <w:tr w:rsidR="00C94C0F" w:rsidRPr="00D73EF0" w14:paraId="6BE8196D" w14:textId="77777777" w:rsidTr="00015606">
        <w:tc>
          <w:tcPr>
            <w:tcW w:w="2263" w:type="dxa"/>
          </w:tcPr>
          <w:p w14:paraId="59391C10" w14:textId="77777777" w:rsidR="00C94C0F" w:rsidRPr="00D73EF0" w:rsidRDefault="00C94C0F" w:rsidP="00015606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73EF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High/Critical Risk</w:t>
            </w:r>
          </w:p>
        </w:tc>
        <w:tc>
          <w:tcPr>
            <w:tcW w:w="3402" w:type="dxa"/>
          </w:tcPr>
          <w:p w14:paraId="7EF667FA" w14:textId="77777777" w:rsidR="00C94C0F" w:rsidRPr="00D73EF0" w:rsidRDefault="00C94C0F" w:rsidP="00015606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73EF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1,00,000</w:t>
            </w:r>
          </w:p>
        </w:tc>
        <w:tc>
          <w:tcPr>
            <w:tcW w:w="3544" w:type="dxa"/>
          </w:tcPr>
          <w:p w14:paraId="4DFFDDAD" w14:textId="77777777" w:rsidR="00C94C0F" w:rsidRPr="00D73EF0" w:rsidRDefault="00C94C0F" w:rsidP="00015606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73EF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30,000</w:t>
            </w:r>
          </w:p>
        </w:tc>
      </w:tr>
      <w:tr w:rsidR="00C94C0F" w:rsidRPr="00D73EF0" w14:paraId="42C64B5B" w14:textId="77777777" w:rsidTr="00015606">
        <w:tc>
          <w:tcPr>
            <w:tcW w:w="2263" w:type="dxa"/>
          </w:tcPr>
          <w:p w14:paraId="422453CC" w14:textId="77777777" w:rsidR="00C94C0F" w:rsidRPr="00D73EF0" w:rsidRDefault="00C94C0F" w:rsidP="00015606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73EF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Medium Risk</w:t>
            </w:r>
          </w:p>
        </w:tc>
        <w:tc>
          <w:tcPr>
            <w:tcW w:w="3402" w:type="dxa"/>
          </w:tcPr>
          <w:p w14:paraId="06AF93DA" w14:textId="77777777" w:rsidR="00C94C0F" w:rsidRPr="00D73EF0" w:rsidRDefault="00C94C0F" w:rsidP="00015606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73EF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50,000</w:t>
            </w:r>
          </w:p>
        </w:tc>
        <w:tc>
          <w:tcPr>
            <w:tcW w:w="3544" w:type="dxa"/>
          </w:tcPr>
          <w:p w14:paraId="18C7C466" w14:textId="77777777" w:rsidR="00C94C0F" w:rsidRPr="00D73EF0" w:rsidRDefault="00C94C0F" w:rsidP="00015606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73EF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15,000</w:t>
            </w:r>
          </w:p>
        </w:tc>
      </w:tr>
      <w:tr w:rsidR="00C94C0F" w:rsidRPr="00D73EF0" w14:paraId="3B95D3D5" w14:textId="77777777" w:rsidTr="00015606">
        <w:tc>
          <w:tcPr>
            <w:tcW w:w="2263" w:type="dxa"/>
          </w:tcPr>
          <w:p w14:paraId="4C45B4C7" w14:textId="77777777" w:rsidR="00C94C0F" w:rsidRPr="00D73EF0" w:rsidRDefault="00C94C0F" w:rsidP="00015606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73EF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Low Risk</w:t>
            </w:r>
          </w:p>
        </w:tc>
        <w:tc>
          <w:tcPr>
            <w:tcW w:w="3402" w:type="dxa"/>
          </w:tcPr>
          <w:p w14:paraId="29352484" w14:textId="77777777" w:rsidR="00C94C0F" w:rsidRPr="00D73EF0" w:rsidRDefault="00C94C0F" w:rsidP="00015606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73EF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20,000</w:t>
            </w:r>
          </w:p>
        </w:tc>
        <w:tc>
          <w:tcPr>
            <w:tcW w:w="3544" w:type="dxa"/>
          </w:tcPr>
          <w:p w14:paraId="76C696D8" w14:textId="77777777" w:rsidR="00C94C0F" w:rsidRPr="00D73EF0" w:rsidRDefault="00C94C0F" w:rsidP="00015606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73EF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5,000</w:t>
            </w:r>
          </w:p>
        </w:tc>
      </w:tr>
    </w:tbl>
    <w:p w14:paraId="7DEC537D" w14:textId="77777777" w:rsidR="00C94C0F" w:rsidRPr="00D73EF0" w:rsidRDefault="00C94C0F" w:rsidP="00C94C0F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49917C08" w14:textId="69CBD481" w:rsidR="00C94C0F" w:rsidRPr="00D73EF0" w:rsidRDefault="00C94C0F" w:rsidP="00C94C0F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D73EF0">
        <w:rPr>
          <w:rFonts w:ascii="Times New Roman" w:hAnsi="Times New Roman" w:cs="Times New Roman"/>
          <w:color w:val="auto"/>
        </w:rPr>
        <w:t>Apart from the monetary penalty mentioned above, if High/Critical/Medium Vulnerabilities/observation are not closed by vendor within 21 days from the due date of submission of compliance report, 7 calendar days’ notice for Restriction for onboarding of new members shall be issued. Further, in case vulnerabilities/Observation are not closed within 28</w:t>
      </w:r>
      <w:r w:rsidRPr="00D73EF0">
        <w:rPr>
          <w:rFonts w:ascii="Times New Roman" w:hAnsi="Times New Roman" w:cs="Times New Roman"/>
          <w:color w:val="auto"/>
          <w:vertAlign w:val="superscript"/>
        </w:rPr>
        <w:t>th</w:t>
      </w:r>
      <w:r w:rsidRPr="00D73EF0">
        <w:rPr>
          <w:rFonts w:ascii="Times New Roman" w:hAnsi="Times New Roman" w:cs="Times New Roman"/>
          <w:color w:val="auto"/>
        </w:rPr>
        <w:t xml:space="preserve"> calendar day, New Member onboarding shall be prohibited.</w:t>
      </w:r>
    </w:p>
    <w:sectPr w:rsidR="00C94C0F" w:rsidRPr="00D73EF0">
      <w:footerReference w:type="even" r:id="rId6"/>
      <w:footerReference w:type="default" r:id="rId7"/>
      <w:footerReference w:type="firs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624A20" w14:textId="77777777" w:rsidR="00AC74E2" w:rsidRDefault="00AC74E2" w:rsidP="00AC74E2">
      <w:pPr>
        <w:spacing w:after="0" w:line="240" w:lineRule="auto"/>
      </w:pPr>
      <w:r>
        <w:separator/>
      </w:r>
    </w:p>
  </w:endnote>
  <w:endnote w:type="continuationSeparator" w:id="0">
    <w:p w14:paraId="287941B8" w14:textId="77777777" w:rsidR="00AC74E2" w:rsidRDefault="00AC74E2" w:rsidP="00AC7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F5A3E9" w14:textId="3C98EF9A" w:rsidR="00AC74E2" w:rsidRDefault="00AC74E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22CC102" wp14:editId="2303F374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70205"/>
              <wp:effectExtent l="0" t="0" r="16510" b="0"/>
              <wp:wrapNone/>
              <wp:docPr id="566030592" name="Text Box 2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339F822" w14:textId="21F117FB" w:rsidR="00AC74E2" w:rsidRPr="00AC74E2" w:rsidRDefault="00AC74E2" w:rsidP="00AC74E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AC74E2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2CC10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Non-Confidential" style="position:absolute;margin-left:0;margin-top:0;width:69.2pt;height:29.1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" filled="f" stroked="f">
              <v:fill o:detectmouseclick="t"/>
              <v:textbox style="mso-fit-shape-to-text:t" inset="0,0,0,15pt">
                <w:txbxContent>
                  <w:p w14:paraId="4339F822" w14:textId="21F117FB" w:rsidR="00AC74E2" w:rsidRPr="00AC74E2" w:rsidRDefault="00AC74E2" w:rsidP="00AC74E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AC74E2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04E1B" w14:textId="2409B00B" w:rsidR="00AC74E2" w:rsidRDefault="00AC74E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2B35E14" wp14:editId="088BBC87">
              <wp:simplePos x="914400" y="100584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70205"/>
              <wp:effectExtent l="0" t="0" r="16510" b="0"/>
              <wp:wrapNone/>
              <wp:docPr id="294684635" name="Text Box 3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C95AB9" w14:textId="5603995A" w:rsidR="00AC74E2" w:rsidRPr="00AC74E2" w:rsidRDefault="00AC74E2" w:rsidP="00AC74E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B35E1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Non-Confidential" style="position:absolute;margin-left:0;margin-top:0;width:69.2pt;height:29.1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" filled="f" stroked="f">
              <v:textbox style="mso-fit-shape-to-text:t" inset="0,0,0,15pt">
                <w:txbxContent>
                  <w:p w14:paraId="5AC95AB9" w14:textId="5603995A" w:rsidR="00AC74E2" w:rsidRPr="00AC74E2" w:rsidRDefault="00AC74E2" w:rsidP="00AC74E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CCD8C" w14:textId="560EB60D" w:rsidR="00AC74E2" w:rsidRDefault="00AC74E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D6AE399" wp14:editId="482B70E3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70205"/>
              <wp:effectExtent l="0" t="0" r="16510" b="0"/>
              <wp:wrapNone/>
              <wp:docPr id="910577211" name="Text Box 1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27B2D8F" w14:textId="4A8F80F2" w:rsidR="00AC74E2" w:rsidRPr="00AC74E2" w:rsidRDefault="00AC74E2" w:rsidP="00AC74E2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AC74E2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6AE39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Non-Confidential" style="position:absolute;margin-left:0;margin-top:0;width:69.2pt;height:29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" filled="f" stroked="f">
              <v:fill o:detectmouseclick="t"/>
              <v:textbox style="mso-fit-shape-to-text:t" inset="0,0,0,15pt">
                <w:txbxContent>
                  <w:p w14:paraId="027B2D8F" w14:textId="4A8F80F2" w:rsidR="00AC74E2" w:rsidRPr="00AC74E2" w:rsidRDefault="00AC74E2" w:rsidP="00AC74E2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AC74E2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FEAE3" w14:textId="77777777" w:rsidR="00AC74E2" w:rsidRDefault="00AC74E2" w:rsidP="00AC74E2">
      <w:pPr>
        <w:spacing w:after="0" w:line="240" w:lineRule="auto"/>
      </w:pPr>
      <w:r>
        <w:separator/>
      </w:r>
    </w:p>
  </w:footnote>
  <w:footnote w:type="continuationSeparator" w:id="0">
    <w:p w14:paraId="4C93D892" w14:textId="77777777" w:rsidR="00AC74E2" w:rsidRDefault="00AC74E2" w:rsidP="00AC74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C0F"/>
    <w:rsid w:val="003A6317"/>
    <w:rsid w:val="00453542"/>
    <w:rsid w:val="00513729"/>
    <w:rsid w:val="00514FE1"/>
    <w:rsid w:val="0069488C"/>
    <w:rsid w:val="007B1AA9"/>
    <w:rsid w:val="00967B95"/>
    <w:rsid w:val="00AB0DEB"/>
    <w:rsid w:val="00AC74E2"/>
    <w:rsid w:val="00C94C0F"/>
    <w:rsid w:val="00D73EF0"/>
    <w:rsid w:val="00DF4FAA"/>
    <w:rsid w:val="00E20889"/>
    <w:rsid w:val="00FF7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ADC1AD0"/>
  <w15:chartTrackingRefBased/>
  <w15:docId w15:val="{8C77211C-7DC0-4418-AC3C-A430F2908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94C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94C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94C0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94C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4C0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94C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94C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94C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94C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4C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94C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94C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94C0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94C0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94C0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94C0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94C0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94C0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94C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4C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94C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94C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94C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94C0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94C0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94C0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94C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4C0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94C0F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94C0F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94C0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C74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74E2"/>
  </w:style>
  <w:style w:type="paragraph" w:styleId="Header">
    <w:name w:val="header"/>
    <w:basedOn w:val="Normal"/>
    <w:link w:val="HeaderChar"/>
    <w:uiPriority w:val="99"/>
    <w:unhideWhenUsed/>
    <w:rsid w:val="00514F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4F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387</Words>
  <Characters>2132</Characters>
  <Application>Microsoft Office Word</Application>
  <DocSecurity>0</DocSecurity>
  <Lines>78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Surbhi Gautam (INSP)</dc:creator>
  <cp:keywords/>
  <dc:description/>
  <cp:lastModifiedBy>Bhagyashree Biwalkar (REG ALGO &amp; VDR)</cp:lastModifiedBy>
  <cp:revision>4</cp:revision>
  <dcterms:created xsi:type="dcterms:W3CDTF">2025-04-08T12:32:00Z</dcterms:created>
  <dcterms:modified xsi:type="dcterms:W3CDTF">2025-10-15T07:22:00Z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36464e3b,21bcf100,119087db</vt:lpwstr>
  </property>
  <property fmtid="{D5CDD505-2E9C-101B-9397-08002B2CF9AE}" pid="3" name="ClassificationContentMarkingFooterFontProps">
    <vt:lpwstr>#008000,10,Calibri</vt:lpwstr>
  </property>
  <property fmtid="{D5CDD505-2E9C-101B-9397-08002B2CF9AE}" pid="4" name="ClassificationContentMarkingFooterText">
    <vt:lpwstr>Non-Confidential</vt:lpwstr>
  </property>
  <property fmtid="{D5CDD505-2E9C-101B-9397-08002B2CF9AE}" pid="5" name="MSIP_Label_305f50f5-e953-4c63-867b-388561f41989_Enabled">
    <vt:lpwstr>true</vt:lpwstr>
  </property>
  <property fmtid="{D5CDD505-2E9C-101B-9397-08002B2CF9AE}" pid="6" name="MSIP_Label_305f50f5-e953-4c63-867b-388561f41989_SetDate">
    <vt:lpwstr>2025-04-08T10:21:44Z</vt:lpwstr>
  </property>
  <property fmtid="{D5CDD505-2E9C-101B-9397-08002B2CF9AE}" pid="7" name="MSIP_Label_305f50f5-e953-4c63-867b-388561f41989_Method">
    <vt:lpwstr>Privileged</vt:lpwstr>
  </property>
  <property fmtid="{D5CDD505-2E9C-101B-9397-08002B2CF9AE}" pid="8" name="MSIP_Label_305f50f5-e953-4c63-867b-388561f41989_Name">
    <vt:lpwstr>305f50f5-e953-4c63-867b-388561f41989</vt:lpwstr>
  </property>
  <property fmtid="{D5CDD505-2E9C-101B-9397-08002B2CF9AE}" pid="9" name="MSIP_Label_305f50f5-e953-4c63-867b-388561f41989_SiteId">
    <vt:lpwstr>fb8ed654-3195-4846-ac37-491dc8a2349e</vt:lpwstr>
  </property>
  <property fmtid="{D5CDD505-2E9C-101B-9397-08002B2CF9AE}" pid="10" name="MSIP_Label_305f50f5-e953-4c63-867b-388561f41989_ActionId">
    <vt:lpwstr>ba7dbe79-1025-41d5-a84b-cc5ed9db4cac</vt:lpwstr>
  </property>
  <property fmtid="{D5CDD505-2E9C-101B-9397-08002B2CF9AE}" pid="11" name="MSIP_Label_305f50f5-e953-4c63-867b-388561f41989_ContentBits">
    <vt:lpwstr>2</vt:lpwstr>
  </property>
  <property fmtid="{D5CDD505-2E9C-101B-9397-08002B2CF9AE}" pid="12" name="MSIP_Label_305f50f5-e953-4c63-867b-388561f41989_Tag">
    <vt:lpwstr>10, 0, 1, 1</vt:lpwstr>
  </property>
</Properties>
</file>